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C1F55" w14:textId="4CE5FC6B" w:rsidR="003C43F0" w:rsidRDefault="003C43F0" w:rsidP="003C43F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</w:t>
      </w:r>
      <w:r w:rsidR="00D32658">
        <w:rPr>
          <w:b/>
          <w:noProof/>
          <w:sz w:val="24"/>
        </w:rPr>
        <w:t>9</w:t>
      </w:r>
      <w:r w:rsidR="001E5712">
        <w:rPr>
          <w:b/>
          <w:noProof/>
          <w:sz w:val="24"/>
        </w:rPr>
        <w:t>-</w:t>
      </w:r>
      <w:r w:rsidR="00D3265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F5385" w:rsidRPr="009F5385">
        <w:rPr>
          <w:b/>
          <w:i/>
          <w:noProof/>
          <w:sz w:val="28"/>
        </w:rPr>
        <w:t>R2-</w:t>
      </w:r>
      <w:r w:rsidR="00D32658">
        <w:rPr>
          <w:b/>
          <w:i/>
          <w:noProof/>
          <w:sz w:val="28"/>
        </w:rPr>
        <w:t>200</w:t>
      </w:r>
      <w:r w:rsidR="006F47C7">
        <w:rPr>
          <w:b/>
          <w:i/>
          <w:noProof/>
          <w:sz w:val="28"/>
        </w:rPr>
        <w:t>1503</w:t>
      </w:r>
      <w:bookmarkStart w:id="0" w:name="_GoBack"/>
      <w:bookmarkEnd w:id="0"/>
    </w:p>
    <w:p w14:paraId="577A265C" w14:textId="77777777" w:rsidR="00EA1C8B" w:rsidRDefault="00EA1C8B" w:rsidP="003C43F0">
      <w:pPr>
        <w:tabs>
          <w:tab w:val="left" w:pos="1985"/>
          <w:tab w:val="left" w:pos="8931"/>
        </w:tabs>
        <w:spacing w:after="60" w:line="288" w:lineRule="auto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Online, 24th Feb - 06th Mar 2020</w:t>
      </w:r>
    </w:p>
    <w:p w14:paraId="4F0ADB97" w14:textId="041E8293" w:rsidR="003C43F0" w:rsidRPr="00E65148" w:rsidRDefault="003C43F0" w:rsidP="003C43F0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14:paraId="0540C674" w14:textId="77777777" w:rsidR="002B13E8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2B13E8" w:rsidRPr="002B13E8">
        <w:rPr>
          <w:rFonts w:ascii="Times New Roman" w:hAnsi="Times New Roman"/>
          <w:noProof/>
          <w:sz w:val="28"/>
          <w:szCs w:val="28"/>
          <w:lang w:val="en-US" w:eastAsia="ko-KR"/>
        </w:rPr>
        <w:t>7.3.2.1.1 (NR_Mob_enh-Core/LTE_feMob-Core)</w:t>
      </w:r>
    </w:p>
    <w:p w14:paraId="5A008681" w14:textId="210A01AC" w:rsidR="00EA2A4B" w:rsidRPr="00D56F03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6134EBB0" w14:textId="4F6A62BB" w:rsidR="00EA2A4B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1308B0">
        <w:rPr>
          <w:rFonts w:ascii="Times New Roman" w:hAnsi="Times New Roman"/>
          <w:noProof/>
          <w:sz w:val="28"/>
          <w:szCs w:val="28"/>
          <w:lang w:val="en-US" w:eastAsia="ko-KR"/>
        </w:rPr>
        <w:t>Need of discard indication</w:t>
      </w:r>
    </w:p>
    <w:p w14:paraId="46429D32" w14:textId="77777777" w:rsidR="00EA2A4B" w:rsidRPr="00D56F03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4957457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D13A6BD" w14:textId="45C34FF4" w:rsidR="00450D4E" w:rsidRDefault="00450D4E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This contribution discusses </w:t>
      </w:r>
      <w:r w:rsidR="001308B0">
        <w:rPr>
          <w:rFonts w:ascii="Times New Roman" w:eastAsia="맑은 고딕" w:hAnsi="Times New Roman"/>
          <w:sz w:val="22"/>
          <w:lang w:eastAsia="ko-KR"/>
        </w:rPr>
        <w:t xml:space="preserve">the need of the discard indication </w:t>
      </w:r>
      <w:r w:rsidR="00BE66F9">
        <w:rPr>
          <w:rFonts w:ascii="Times New Roman" w:eastAsia="맑은 고딕" w:hAnsi="Times New Roman"/>
          <w:sz w:val="22"/>
          <w:lang w:eastAsia="ko-KR"/>
        </w:rPr>
        <w:t>during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</w:t>
      </w:r>
      <w:r w:rsidR="00A12039">
        <w:rPr>
          <w:rFonts w:ascii="Times New Roman" w:eastAsia="맑은 고딕" w:hAnsi="Times New Roman"/>
          <w:sz w:val="22"/>
          <w:lang w:eastAsia="ko-KR"/>
        </w:rPr>
        <w:t>DAPS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HO. </w:t>
      </w:r>
    </w:p>
    <w:p w14:paraId="10D4AF44" w14:textId="77777777" w:rsidR="000366C7" w:rsidRPr="001308B0" w:rsidRDefault="000366C7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7B9B59B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2FF56C0" w14:textId="31F1361B" w:rsidR="001308B0" w:rsidRPr="001308B0" w:rsidRDefault="001308B0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RAN2#107bis meeting, it was agreed </w:t>
      </w:r>
      <w:r w:rsidRPr="001308B0">
        <w:rPr>
          <w:rFonts w:ascii="Times New Roman" w:eastAsia="맑은 고딕" w:hAnsi="Times New Roman"/>
          <w:sz w:val="22"/>
          <w:lang w:eastAsia="ko-KR"/>
        </w:rPr>
        <w:t>the PDCP entity performs the retransmission from the first PDCP SDU for which the successful delivery of the corresponding PDCP Data PDU has not been confirmed by the lower layer</w:t>
      </w:r>
      <w:r>
        <w:rPr>
          <w:rFonts w:ascii="Times New Roman" w:eastAsia="맑은 고딕" w:hAnsi="Times New Roman"/>
          <w:sz w:val="22"/>
          <w:lang w:eastAsia="ko-KR"/>
        </w:rPr>
        <w:t xml:space="preserve"> upon indicating uplink </w:t>
      </w:r>
      <w:r w:rsidRPr="001308B0">
        <w:rPr>
          <w:rFonts w:ascii="Times New Roman" w:eastAsia="맑은 고딕" w:hAnsi="Times New Roman"/>
          <w:sz w:val="22"/>
          <w:lang w:eastAsia="ko-KR"/>
        </w:rPr>
        <w:t>data</w:t>
      </w:r>
      <w:r>
        <w:rPr>
          <w:rFonts w:ascii="Times New Roman" w:eastAsia="맑은 고딕" w:hAnsi="Times New Roman"/>
          <w:sz w:val="22"/>
          <w:lang w:eastAsia="ko-KR"/>
        </w:rPr>
        <w:t xml:space="preserve"> switch</w:t>
      </w:r>
      <w:r w:rsidRPr="001308B0">
        <w:rPr>
          <w:rFonts w:ascii="Times New Roman" w:eastAsia="맑은 고딕" w:hAnsi="Times New Roman"/>
          <w:sz w:val="22"/>
          <w:lang w:eastAsia="ko-KR"/>
        </w:rPr>
        <w:t>.</w:t>
      </w:r>
      <w:r>
        <w:rPr>
          <w:rFonts w:ascii="Times New Roman" w:eastAsia="맑은 고딕" w:hAnsi="Times New Roman"/>
          <w:sz w:val="22"/>
          <w:lang w:eastAsia="ko-KR"/>
        </w:rPr>
        <w:t xml:space="preserve"> However, </w:t>
      </w:r>
      <w:r w:rsidR="00E93168">
        <w:rPr>
          <w:rFonts w:ascii="Times New Roman" w:eastAsia="맑은 고딕" w:hAnsi="Times New Roman"/>
          <w:sz w:val="22"/>
          <w:lang w:eastAsia="ko-KR"/>
        </w:rPr>
        <w:t>RAN2 also need</w:t>
      </w:r>
      <w:r w:rsidR="00EA0E6B">
        <w:rPr>
          <w:rFonts w:ascii="Times New Roman" w:eastAsia="맑은 고딕" w:hAnsi="Times New Roman"/>
          <w:sz w:val="22"/>
          <w:lang w:eastAsia="ko-KR"/>
        </w:rPr>
        <w:t>s</w:t>
      </w:r>
      <w:r w:rsidR="00E93168">
        <w:rPr>
          <w:rFonts w:ascii="Times New Roman" w:eastAsia="맑은 고딕" w:hAnsi="Times New Roman"/>
          <w:sz w:val="22"/>
          <w:lang w:eastAsia="ko-KR"/>
        </w:rPr>
        <w:t xml:space="preserve"> to </w:t>
      </w:r>
      <w:r>
        <w:rPr>
          <w:rFonts w:ascii="Times New Roman" w:eastAsia="맑은 고딕" w:hAnsi="Times New Roman"/>
          <w:sz w:val="22"/>
          <w:lang w:eastAsia="ko-KR"/>
        </w:rPr>
        <w:t xml:space="preserve">discuss how to handle the remaining PDCP SDUs </w:t>
      </w:r>
      <w:r w:rsidR="00B34C1B">
        <w:rPr>
          <w:rFonts w:ascii="Times New Roman" w:eastAsia="맑은 고딕" w:hAnsi="Times New Roman"/>
          <w:sz w:val="22"/>
          <w:lang w:eastAsia="ko-KR"/>
        </w:rPr>
        <w:t xml:space="preserve">stored in </w:t>
      </w:r>
      <w:r>
        <w:rPr>
          <w:rFonts w:ascii="Times New Roman" w:eastAsia="맑은 고딕" w:hAnsi="Times New Roman"/>
          <w:sz w:val="22"/>
          <w:lang w:eastAsia="ko-KR"/>
        </w:rPr>
        <w:t>the RLC entity associated with the source cell (hereinafter the source RLC entity)</w:t>
      </w:r>
      <w:r w:rsidR="00D07025">
        <w:rPr>
          <w:rFonts w:ascii="Times New Roman" w:eastAsia="맑은 고딕" w:hAnsi="Times New Roman"/>
          <w:sz w:val="22"/>
          <w:lang w:eastAsia="ko-KR"/>
        </w:rPr>
        <w:t xml:space="preserve"> because there may be stored PDCP PDUs in the source RLC entity which are not transmitted yet.</w:t>
      </w:r>
      <w:r w:rsidR="00E93168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6147CFDE" w14:textId="15A5D5A3" w:rsidR="008D2DC2" w:rsidRDefault="008D2DC2" w:rsidP="00CE109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example,</w:t>
      </w:r>
      <w:r w:rsidR="00E93168">
        <w:rPr>
          <w:rFonts w:ascii="Times New Roman" w:eastAsia="맑은 고딕" w:hAnsi="Times New Roman"/>
          <w:sz w:val="22"/>
          <w:lang w:eastAsia="ko-KR"/>
        </w:rPr>
        <w:t xml:space="preserve"> as shown in below figure,</w:t>
      </w:r>
      <w:r>
        <w:rPr>
          <w:rFonts w:ascii="Times New Roman" w:eastAsia="맑은 고딕" w:hAnsi="Times New Roman"/>
          <w:sz w:val="22"/>
          <w:lang w:eastAsia="ko-KR"/>
        </w:rPr>
        <w:t xml:space="preserve"> the PDCP entity pre-processes the PDCP SDUs associated with PDCP SN 1, 2, and 3, and submits these PDC</w:t>
      </w:r>
      <w:r w:rsidR="00B34C1B">
        <w:rPr>
          <w:rFonts w:ascii="Times New Roman" w:eastAsia="맑은 고딕" w:hAnsi="Times New Roman"/>
          <w:sz w:val="22"/>
          <w:lang w:eastAsia="ko-KR"/>
        </w:rPr>
        <w:t xml:space="preserve">P PDUs to the source RLC entity, </w:t>
      </w:r>
      <w:r w:rsidR="00E93168">
        <w:rPr>
          <w:rFonts w:ascii="Times New Roman" w:eastAsia="맑은 고딕" w:hAnsi="Times New Roman"/>
          <w:sz w:val="22"/>
          <w:lang w:eastAsia="ko-KR"/>
        </w:rPr>
        <w:t xml:space="preserve">but </w:t>
      </w:r>
      <w:r w:rsidR="00E93168" w:rsidRPr="001308B0">
        <w:rPr>
          <w:rFonts w:ascii="Times New Roman" w:eastAsia="맑은 고딕" w:hAnsi="Times New Roman"/>
          <w:sz w:val="22"/>
          <w:lang w:eastAsia="ko-KR"/>
        </w:rPr>
        <w:t xml:space="preserve">the successful delivery </w:t>
      </w:r>
      <w:r w:rsidR="00E93168">
        <w:rPr>
          <w:rFonts w:ascii="Times New Roman" w:eastAsia="맑은 고딕" w:hAnsi="Times New Roman"/>
          <w:sz w:val="22"/>
          <w:lang w:eastAsia="ko-KR"/>
        </w:rPr>
        <w:t>for</w:t>
      </w:r>
      <w:r w:rsidR="00B34C1B">
        <w:rPr>
          <w:rFonts w:ascii="Times New Roman" w:eastAsia="맑은 고딕" w:hAnsi="Times New Roman"/>
          <w:sz w:val="22"/>
          <w:lang w:eastAsia="ko-KR"/>
        </w:rPr>
        <w:t xml:space="preserve"> these PDCP SDUs are not confirmed by lower layer. </w:t>
      </w:r>
      <w:r w:rsidR="00EB3161">
        <w:rPr>
          <w:rFonts w:ascii="Times New Roman" w:eastAsia="맑은 고딕" w:hAnsi="Times New Roman"/>
          <w:sz w:val="22"/>
          <w:lang w:eastAsia="ko-KR"/>
        </w:rPr>
        <w:t xml:space="preserve">In </w:t>
      </w:r>
      <w:r>
        <w:rPr>
          <w:rFonts w:ascii="Times New Roman" w:eastAsia="맑은 고딕" w:hAnsi="Times New Roman"/>
          <w:sz w:val="22"/>
          <w:lang w:eastAsia="ko-KR"/>
        </w:rPr>
        <w:t xml:space="preserve">this </w:t>
      </w:r>
      <w:r w:rsidR="00EB3161">
        <w:rPr>
          <w:rFonts w:ascii="Times New Roman" w:eastAsia="맑은 고딕" w:hAnsi="Times New Roman"/>
          <w:sz w:val="22"/>
          <w:lang w:eastAsia="ko-KR"/>
        </w:rPr>
        <w:t>condition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A415D2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296D54">
        <w:rPr>
          <w:rFonts w:ascii="Times New Roman" w:eastAsia="맑은 고딕" w:hAnsi="Times New Roman"/>
          <w:sz w:val="22"/>
          <w:lang w:eastAsia="ko-KR"/>
        </w:rPr>
        <w:t>the uplink data switch is indicated</w:t>
      </w:r>
      <w:r w:rsidR="00A415D2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the PDCP entity performs retransmission of the PDCP SDUs </w:t>
      </w:r>
      <w:r w:rsidR="00CE1097">
        <w:rPr>
          <w:rFonts w:ascii="Times New Roman" w:eastAsia="맑은 고딕" w:hAnsi="Times New Roman"/>
          <w:sz w:val="22"/>
          <w:lang w:eastAsia="ko-KR"/>
        </w:rPr>
        <w:t xml:space="preserve">associated with PDCP SN 1, 2, and 3 </w:t>
      </w:r>
      <w:r>
        <w:rPr>
          <w:rFonts w:ascii="Times New Roman" w:eastAsia="맑은 고딕" w:hAnsi="Times New Roman"/>
          <w:sz w:val="22"/>
          <w:lang w:eastAsia="ko-KR"/>
        </w:rPr>
        <w:t>to the target network</w:t>
      </w:r>
      <w:r w:rsidR="00CE1097">
        <w:rPr>
          <w:rFonts w:ascii="Times New Roman" w:eastAsia="맑은 고딕" w:hAnsi="Times New Roman"/>
          <w:sz w:val="22"/>
          <w:lang w:eastAsia="ko-KR"/>
        </w:rPr>
        <w:t xml:space="preserve"> (hereinafter the target RLC entity). </w:t>
      </w:r>
    </w:p>
    <w:p w14:paraId="0FEFB40A" w14:textId="77777777" w:rsidR="00BE66F9" w:rsidRDefault="00BE66F9" w:rsidP="00CE1097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50D76AD" w14:textId="5B10A263" w:rsidR="00BE66F9" w:rsidRDefault="00B34C1B" w:rsidP="00CE109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object w:dxaOrig="13272" w:dyaOrig="4105" w14:anchorId="1D5F9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49.45pt" o:ole="">
            <v:imagedata r:id="rId14" o:title=""/>
          </v:shape>
          <o:OLEObject Type="Embed" ProgID="Visio.Drawing.15" ShapeID="_x0000_i1025" DrawAspect="Content" ObjectID="_1643191763" r:id="rId15"/>
        </w:object>
      </w:r>
    </w:p>
    <w:p w14:paraId="5B00493B" w14:textId="77777777" w:rsidR="00BE66F9" w:rsidRDefault="00BE66F9" w:rsidP="00CE1097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F3B33DB" w14:textId="6933FB19" w:rsidR="00D07025" w:rsidRDefault="004443AC" w:rsidP="00D0702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our view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, the stored PDCP </w:t>
      </w:r>
      <w:r w:rsidR="00D07025">
        <w:rPr>
          <w:rFonts w:ascii="Times New Roman" w:eastAsia="맑은 고딕" w:hAnsi="Times New Roman"/>
          <w:sz w:val="22"/>
          <w:lang w:eastAsia="ko-KR"/>
        </w:rPr>
        <w:t>S</w:t>
      </w:r>
      <w:r w:rsidR="008D2DC2">
        <w:rPr>
          <w:rFonts w:ascii="Times New Roman" w:eastAsia="맑은 고딕" w:hAnsi="Times New Roman"/>
          <w:sz w:val="22"/>
          <w:lang w:eastAsia="ko-KR"/>
        </w:rPr>
        <w:t>DUs</w:t>
      </w:r>
      <w:r w:rsidR="00FB3BD8">
        <w:rPr>
          <w:rFonts w:ascii="Times New Roman" w:eastAsia="맑은 고딕" w:hAnsi="Times New Roman"/>
          <w:sz w:val="22"/>
          <w:lang w:eastAsia="ko-KR"/>
        </w:rPr>
        <w:t>, i.e., PDCP SDUs associated with PDCP SN 1, 2 and 3,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 in the </w:t>
      </w:r>
      <w:r w:rsidR="00002196">
        <w:rPr>
          <w:rFonts w:ascii="Times New Roman" w:eastAsia="맑은 고딕" w:hAnsi="Times New Roman"/>
          <w:sz w:val="22"/>
          <w:lang w:eastAsia="ko-KR"/>
        </w:rPr>
        <w:t xml:space="preserve">source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RLC entity </w:t>
      </w:r>
      <w:r w:rsidR="005C696C" w:rsidRPr="009007B6">
        <w:rPr>
          <w:rFonts w:ascii="Times New Roman" w:eastAsia="맑은 고딕" w:hAnsi="Times New Roman"/>
          <w:sz w:val="22"/>
          <w:lang w:eastAsia="ko-KR"/>
        </w:rPr>
        <w:t>does not need</w:t>
      </w:r>
      <w:r w:rsidR="008D2DC2" w:rsidRPr="009007B6">
        <w:rPr>
          <w:rFonts w:ascii="Times New Roman" w:eastAsia="맑은 고딕" w:hAnsi="Times New Roman"/>
          <w:sz w:val="22"/>
          <w:lang w:eastAsia="ko-KR"/>
        </w:rPr>
        <w:t xml:space="preserve"> to be transmitted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 because the PDCP entity 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anyway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retransmits the PDCP </w:t>
      </w:r>
      <w:r w:rsidR="00D07025">
        <w:rPr>
          <w:rFonts w:ascii="Times New Roman" w:eastAsia="맑은 고딕" w:hAnsi="Times New Roman"/>
          <w:sz w:val="22"/>
          <w:lang w:eastAsia="ko-KR"/>
        </w:rPr>
        <w:t>S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DUs 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associated with PDCP SN 1, 2 and 3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002196">
        <w:rPr>
          <w:rFonts w:ascii="Times New Roman" w:eastAsia="맑은 고딕" w:hAnsi="Times New Roman"/>
          <w:sz w:val="22"/>
          <w:lang w:eastAsia="ko-KR"/>
        </w:rPr>
        <w:t>the target RLC entity</w:t>
      </w:r>
      <w:r w:rsidR="00D07025">
        <w:rPr>
          <w:rFonts w:ascii="Times New Roman" w:eastAsia="맑은 고딕" w:hAnsi="Times New Roman"/>
          <w:sz w:val="22"/>
          <w:lang w:eastAsia="ko-KR"/>
        </w:rPr>
        <w:t xml:space="preserve">, and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the stored PDCP </w:t>
      </w:r>
      <w:r w:rsidR="00D07025">
        <w:rPr>
          <w:rFonts w:ascii="Times New Roman" w:eastAsia="맑은 고딕" w:hAnsi="Times New Roman"/>
          <w:sz w:val="22"/>
          <w:lang w:eastAsia="ko-KR"/>
        </w:rPr>
        <w:t>S</w:t>
      </w:r>
      <w:r w:rsidR="008D2DC2">
        <w:rPr>
          <w:rFonts w:ascii="Times New Roman" w:eastAsia="맑은 고딕" w:hAnsi="Times New Roman"/>
          <w:sz w:val="22"/>
          <w:lang w:eastAsia="ko-KR"/>
        </w:rPr>
        <w:t>DU</w:t>
      </w:r>
      <w:r w:rsidR="00EA0E6B">
        <w:rPr>
          <w:rFonts w:ascii="Times New Roman" w:eastAsia="맑은 고딕" w:hAnsi="Times New Roman"/>
          <w:sz w:val="22"/>
          <w:lang w:eastAsia="ko-KR"/>
        </w:rPr>
        <w:t>s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D2DC2">
        <w:rPr>
          <w:rFonts w:ascii="Times New Roman" w:eastAsia="맑은 고딕" w:hAnsi="Times New Roman"/>
          <w:sz w:val="22"/>
          <w:lang w:eastAsia="ko-KR"/>
        </w:rPr>
        <w:t xml:space="preserve">in the </w:t>
      </w:r>
      <w:r w:rsidR="00002196">
        <w:rPr>
          <w:rFonts w:ascii="Times New Roman" w:eastAsia="맑은 고딕" w:hAnsi="Times New Roman"/>
          <w:sz w:val="22"/>
          <w:lang w:eastAsia="ko-KR"/>
        </w:rPr>
        <w:t xml:space="preserve">source </w:t>
      </w:r>
      <w:r w:rsidR="008D2DC2">
        <w:rPr>
          <w:rFonts w:ascii="Times New Roman" w:eastAsia="맑은 고딕" w:hAnsi="Times New Roman"/>
          <w:sz w:val="22"/>
          <w:lang w:eastAsia="ko-KR"/>
        </w:rPr>
        <w:t>RLC entity</w:t>
      </w:r>
      <w:r w:rsidR="00002196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50C67">
        <w:rPr>
          <w:rFonts w:ascii="Times New Roman" w:eastAsia="맑은 고딕" w:hAnsi="Times New Roman"/>
          <w:sz w:val="22"/>
          <w:lang w:eastAsia="ko-KR"/>
        </w:rPr>
        <w:t>may</w:t>
      </w:r>
      <w:r w:rsidR="00A415D2">
        <w:rPr>
          <w:rFonts w:ascii="Times New Roman" w:eastAsia="맑은 고딕" w:hAnsi="Times New Roman"/>
          <w:sz w:val="22"/>
          <w:lang w:eastAsia="ko-KR"/>
        </w:rPr>
        <w:t xml:space="preserve"> not be successfully transmitted to the source network</w:t>
      </w:r>
      <w:r w:rsidR="00F50C67">
        <w:rPr>
          <w:rFonts w:ascii="Times New Roman" w:eastAsia="맑은 고딕" w:hAnsi="Times New Roman"/>
          <w:sz w:val="22"/>
          <w:lang w:eastAsia="ko-KR"/>
        </w:rPr>
        <w:t xml:space="preserve"> due to the </w:t>
      </w:r>
      <w:r w:rsidR="003D1C43">
        <w:rPr>
          <w:rFonts w:ascii="Times New Roman" w:eastAsia="맑은 고딕" w:hAnsi="Times New Roman"/>
          <w:sz w:val="22"/>
          <w:lang w:eastAsia="ko-KR"/>
        </w:rPr>
        <w:t xml:space="preserve">bad </w:t>
      </w:r>
      <w:r w:rsidR="00F50C67">
        <w:rPr>
          <w:rFonts w:ascii="Times New Roman" w:eastAsia="맑은 고딕" w:hAnsi="Times New Roman"/>
          <w:sz w:val="22"/>
          <w:lang w:eastAsia="ko-KR"/>
        </w:rPr>
        <w:t>radio quality of the source network</w:t>
      </w:r>
      <w:r w:rsidR="00002196">
        <w:rPr>
          <w:rFonts w:ascii="Times New Roman" w:eastAsia="맑은 고딕" w:hAnsi="Times New Roman"/>
          <w:sz w:val="22"/>
          <w:lang w:eastAsia="ko-KR"/>
        </w:rPr>
        <w:t>.</w:t>
      </w:r>
      <w:r w:rsidR="00F50C6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07025">
        <w:rPr>
          <w:rFonts w:ascii="Times New Roman" w:eastAsia="맑은 고딕" w:hAnsi="Times New Roman"/>
          <w:sz w:val="22"/>
          <w:lang w:eastAsia="ko-KR"/>
        </w:rPr>
        <w:t xml:space="preserve">In addition, considering that the motivation of the single uplink transmission in DAPS is to </w:t>
      </w:r>
      <w:r w:rsidR="00D07025" w:rsidRPr="00B34C1B">
        <w:rPr>
          <w:rFonts w:ascii="Times New Roman" w:eastAsia="맑은 고딕" w:hAnsi="Times New Roman"/>
          <w:sz w:val="22"/>
          <w:lang w:eastAsia="ko-KR"/>
        </w:rPr>
        <w:t>avoid uplink power sharing</w:t>
      </w:r>
      <w:r w:rsidR="00D07025">
        <w:rPr>
          <w:rFonts w:ascii="Times New Roman" w:eastAsia="맑은 고딕" w:hAnsi="Times New Roman"/>
          <w:sz w:val="22"/>
          <w:lang w:eastAsia="ko-KR"/>
        </w:rPr>
        <w:t>, the transmission of the PDCP SDUs stored in the source RLC entity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 after uplink data switching</w:t>
      </w:r>
      <w:r w:rsidR="00D07025">
        <w:rPr>
          <w:rFonts w:ascii="Times New Roman" w:eastAsia="맑은 고딕" w:hAnsi="Times New Roman"/>
          <w:sz w:val="22"/>
          <w:lang w:eastAsia="ko-KR"/>
        </w:rPr>
        <w:t xml:space="preserve"> should be </w:t>
      </w:r>
      <w:r w:rsidR="000806D8">
        <w:rPr>
          <w:rFonts w:ascii="Times New Roman" w:eastAsia="맑은 고딕" w:hAnsi="Times New Roman"/>
          <w:sz w:val="22"/>
          <w:lang w:eastAsia="ko-KR"/>
        </w:rPr>
        <w:t>minimized</w:t>
      </w:r>
      <w:r w:rsidR="00D07025">
        <w:rPr>
          <w:rFonts w:ascii="Times New Roman" w:eastAsia="맑은 고딕" w:hAnsi="Times New Roman"/>
          <w:sz w:val="22"/>
          <w:lang w:eastAsia="ko-KR"/>
        </w:rPr>
        <w:t>.</w:t>
      </w:r>
    </w:p>
    <w:p w14:paraId="05257648" w14:textId="0A34D051" w:rsidR="00002196" w:rsidRDefault="00002196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 xml:space="preserve">In order </w:t>
      </w:r>
      <w:r w:rsidR="00277737">
        <w:rPr>
          <w:rFonts w:ascii="Times New Roman" w:eastAsia="맑은 고딕" w:hAnsi="Times New Roman"/>
          <w:sz w:val="22"/>
          <w:lang w:eastAsia="ko-KR"/>
        </w:rPr>
        <w:t>not to transmit the PDCP PDU</w:t>
      </w:r>
      <w:r w:rsidR="00CE1097">
        <w:rPr>
          <w:rFonts w:ascii="Times New Roman" w:eastAsia="맑은 고딕" w:hAnsi="Times New Roman"/>
          <w:sz w:val="22"/>
          <w:lang w:eastAsia="ko-KR"/>
        </w:rPr>
        <w:t>s</w:t>
      </w:r>
      <w:r w:rsidR="0027773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D1C43">
        <w:rPr>
          <w:rFonts w:ascii="Times New Roman" w:eastAsia="맑은 고딕" w:hAnsi="Times New Roman"/>
          <w:sz w:val="22"/>
          <w:lang w:eastAsia="ko-KR"/>
        </w:rPr>
        <w:t xml:space="preserve">stored </w:t>
      </w:r>
      <w:r w:rsidR="00277737">
        <w:rPr>
          <w:rFonts w:ascii="Times New Roman" w:eastAsia="맑은 고딕" w:hAnsi="Times New Roman"/>
          <w:sz w:val="22"/>
          <w:lang w:eastAsia="ko-KR"/>
        </w:rPr>
        <w:t>in the source RLC entity</w:t>
      </w:r>
      <w:r>
        <w:rPr>
          <w:rFonts w:ascii="Times New Roman" w:eastAsia="맑은 고딕" w:hAnsi="Times New Roman"/>
          <w:sz w:val="22"/>
          <w:lang w:eastAsia="ko-KR"/>
        </w:rPr>
        <w:t xml:space="preserve">, the straightforward solution is that the PDCP entity indicates to the source RLC entity to discard 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submitted PDCP PDUs to the source RLC entity </w:t>
      </w:r>
      <w:r w:rsidR="003D1C43">
        <w:rPr>
          <w:rFonts w:ascii="Times New Roman" w:eastAsia="맑은 고딕" w:hAnsi="Times New Roman"/>
          <w:sz w:val="22"/>
          <w:lang w:eastAsia="ko-KR"/>
        </w:rPr>
        <w:t xml:space="preserve">when performing the retransmission 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to the target network by the </w:t>
      </w:r>
      <w:r w:rsidR="003D1C43">
        <w:rPr>
          <w:rFonts w:ascii="Times New Roman" w:eastAsia="맑은 고딕" w:hAnsi="Times New Roman"/>
          <w:sz w:val="22"/>
          <w:lang w:eastAsia="ko-KR"/>
        </w:rPr>
        <w:t>PDCP</w:t>
      </w:r>
      <w:r w:rsidR="00FB3BD8">
        <w:rPr>
          <w:rFonts w:ascii="Times New Roman" w:eastAsia="맑은 고딕" w:hAnsi="Times New Roman"/>
          <w:sz w:val="22"/>
          <w:lang w:eastAsia="ko-KR"/>
        </w:rPr>
        <w:t xml:space="preserve"> entity</w:t>
      </w:r>
      <w:r>
        <w:rPr>
          <w:rFonts w:ascii="Times New Roman" w:eastAsia="맑은 고딕" w:hAnsi="Times New Roman"/>
          <w:sz w:val="22"/>
          <w:lang w:eastAsia="ko-KR"/>
        </w:rPr>
        <w:t xml:space="preserve">. With this, </w:t>
      </w:r>
      <w:r w:rsidR="00F50C67">
        <w:rPr>
          <w:rFonts w:ascii="Times New Roman" w:eastAsia="맑은 고딕" w:hAnsi="Times New Roman"/>
          <w:sz w:val="22"/>
          <w:lang w:eastAsia="ko-KR"/>
        </w:rPr>
        <w:t xml:space="preserve">the transmission of the </w:t>
      </w:r>
      <w:r w:rsidR="00CE1097">
        <w:rPr>
          <w:rFonts w:ascii="Times New Roman" w:eastAsia="맑은 고딕" w:hAnsi="Times New Roman"/>
          <w:sz w:val="22"/>
          <w:lang w:eastAsia="ko-KR"/>
        </w:rPr>
        <w:t xml:space="preserve">stored </w:t>
      </w:r>
      <w:r w:rsidR="00F50C67">
        <w:rPr>
          <w:rFonts w:ascii="Times New Roman" w:eastAsia="맑은 고딕" w:hAnsi="Times New Roman"/>
          <w:sz w:val="22"/>
          <w:lang w:eastAsia="ko-KR"/>
        </w:rPr>
        <w:t>PDCP PDU</w:t>
      </w:r>
      <w:r w:rsidR="00CE1097">
        <w:rPr>
          <w:rFonts w:ascii="Times New Roman" w:eastAsia="맑은 고딕" w:hAnsi="Times New Roman"/>
          <w:sz w:val="22"/>
          <w:lang w:eastAsia="ko-KR"/>
        </w:rPr>
        <w:t>s</w:t>
      </w:r>
      <w:r w:rsidR="00F50C67">
        <w:rPr>
          <w:rFonts w:ascii="Times New Roman" w:eastAsia="맑은 고딕" w:hAnsi="Times New Roman"/>
          <w:sz w:val="22"/>
          <w:lang w:eastAsia="ko-KR"/>
        </w:rPr>
        <w:t xml:space="preserve"> to the source RLC entity can be minimized.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E5215">
        <w:rPr>
          <w:rFonts w:ascii="Times New Roman" w:eastAsia="맑은 고딕" w:hAnsi="Times New Roman"/>
          <w:sz w:val="22"/>
          <w:lang w:eastAsia="ko-KR"/>
        </w:rPr>
        <w:t xml:space="preserve">Note that </w:t>
      </w:r>
      <w:r w:rsidR="00277737">
        <w:rPr>
          <w:rFonts w:ascii="Times New Roman" w:eastAsia="맑은 고딕" w:hAnsi="Times New Roman"/>
          <w:sz w:val="22"/>
          <w:lang w:eastAsia="ko-KR"/>
        </w:rPr>
        <w:t>a</w:t>
      </w:r>
      <w:r w:rsidR="000E5215">
        <w:rPr>
          <w:rFonts w:ascii="Times New Roman" w:eastAsia="맑은 고딕" w:hAnsi="Times New Roman"/>
          <w:sz w:val="22"/>
          <w:lang w:eastAsia="ko-KR"/>
        </w:rPr>
        <w:t xml:space="preserve"> similar operation is already introduced in the PDCP duplication to </w:t>
      </w:r>
      <w:r w:rsidR="000E5215" w:rsidRPr="000E5215">
        <w:rPr>
          <w:rFonts w:ascii="Times New Roman" w:eastAsia="맑은 고딕" w:hAnsi="Times New Roman"/>
          <w:sz w:val="22"/>
          <w:lang w:eastAsia="ko-KR"/>
        </w:rPr>
        <w:t xml:space="preserve">efficiently </w:t>
      </w:r>
      <w:r w:rsidR="000E5215">
        <w:rPr>
          <w:rFonts w:ascii="Times New Roman" w:eastAsia="맑은 고딕" w:hAnsi="Times New Roman"/>
          <w:sz w:val="22"/>
          <w:lang w:eastAsia="ko-KR"/>
        </w:rPr>
        <w:t xml:space="preserve">use the radio resources. </w:t>
      </w:r>
    </w:p>
    <w:p w14:paraId="78AECBDA" w14:textId="2F04EBB5" w:rsidR="00002196" w:rsidRPr="005B3346" w:rsidRDefault="00296D54" w:rsidP="0000219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</w:t>
      </w:r>
      <w:r w:rsidR="00002196" w:rsidRPr="005B3346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002196">
        <w:rPr>
          <w:rFonts w:ascii="Times New Roman" w:eastAsia="맑은 고딕" w:hAnsi="Times New Roman"/>
          <w:b/>
          <w:sz w:val="22"/>
          <w:lang w:eastAsia="ko-KR"/>
        </w:rPr>
        <w:t>Upon reception of the first UL grant from the target network, t</w:t>
      </w:r>
      <w:r w:rsidR="00002196" w:rsidRPr="005B3346">
        <w:rPr>
          <w:rFonts w:ascii="Times New Roman" w:eastAsia="맑은 고딕" w:hAnsi="Times New Roman" w:hint="eastAsia"/>
          <w:b/>
          <w:sz w:val="22"/>
          <w:lang w:eastAsia="ko-KR"/>
        </w:rPr>
        <w:t xml:space="preserve">he PDCP entity </w:t>
      </w:r>
      <w:r w:rsidR="00002196">
        <w:rPr>
          <w:rFonts w:ascii="Times New Roman" w:eastAsia="맑은 고딕" w:hAnsi="Times New Roman"/>
          <w:b/>
          <w:sz w:val="22"/>
          <w:lang w:eastAsia="ko-KR"/>
        </w:rPr>
        <w:t xml:space="preserve">indicates the discard indication for </w:t>
      </w:r>
      <w:r w:rsidR="00EA0E6B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002196">
        <w:rPr>
          <w:rFonts w:ascii="Times New Roman" w:eastAsia="맑은 고딕" w:hAnsi="Times New Roman"/>
          <w:b/>
          <w:sz w:val="22"/>
          <w:lang w:eastAsia="ko-KR"/>
        </w:rPr>
        <w:t xml:space="preserve">submitted PDCP PDUs to the RLC entity associated with the source network. </w:t>
      </w:r>
    </w:p>
    <w:p w14:paraId="53A8DAB4" w14:textId="77777777" w:rsidR="00450D4E" w:rsidRPr="00002196" w:rsidRDefault="00450D4E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C47E78" w14:textId="77777777" w:rsidR="00EA2A4B" w:rsidRPr="00D56F03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5334B090" w14:textId="57CE1B20" w:rsidR="00EA2A4B" w:rsidRPr="00E85A66" w:rsidRDefault="00EA2A4B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we show </w:t>
      </w:r>
      <w:r>
        <w:rPr>
          <w:rFonts w:ascii="Times New Roman" w:eastAsia="맑은 고딕" w:hAnsi="Times New Roman"/>
          <w:sz w:val="22"/>
          <w:lang w:eastAsia="ko-KR"/>
        </w:rPr>
        <w:t>the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A12039">
        <w:rPr>
          <w:rFonts w:ascii="Times New Roman" w:eastAsia="맑은 고딕" w:hAnsi="Times New Roman"/>
          <w:sz w:val="22"/>
          <w:lang w:eastAsia="ko-KR"/>
        </w:rPr>
        <w:t>need of the discard indication during</w:t>
      </w:r>
      <w:r w:rsidR="00A12039">
        <w:rPr>
          <w:rFonts w:ascii="Times New Roman" w:eastAsia="맑은 고딕" w:hAnsi="Times New Roman" w:hint="eastAsia"/>
          <w:sz w:val="22"/>
          <w:lang w:eastAsia="ko-KR"/>
        </w:rPr>
        <w:t xml:space="preserve"> the </w:t>
      </w:r>
      <w:r w:rsidR="00A12039">
        <w:rPr>
          <w:rFonts w:ascii="Times New Roman" w:eastAsia="맑은 고딕" w:hAnsi="Times New Roman"/>
          <w:sz w:val="22"/>
          <w:lang w:eastAsia="ko-KR"/>
        </w:rPr>
        <w:t>DAPS</w:t>
      </w:r>
      <w:r w:rsidR="00A12039">
        <w:rPr>
          <w:rFonts w:ascii="Times New Roman" w:eastAsia="맑은 고딕" w:hAnsi="Times New Roman" w:hint="eastAsia"/>
          <w:sz w:val="22"/>
          <w:lang w:eastAsia="ko-KR"/>
        </w:rPr>
        <w:t xml:space="preserve"> HO</w:t>
      </w:r>
      <w:r>
        <w:rPr>
          <w:rFonts w:ascii="Times New Roman" w:eastAsia="맑은 고딕" w:hAnsi="Times New Roman"/>
          <w:sz w:val="22"/>
          <w:lang w:eastAsia="ko-KR"/>
        </w:rPr>
        <w:t>. Based on the above discussion, we propose followings.</w:t>
      </w:r>
    </w:p>
    <w:p w14:paraId="2BB9B3B3" w14:textId="77777777" w:rsidR="00692F91" w:rsidRPr="005B3346" w:rsidRDefault="00692F91" w:rsidP="00692F9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</w:t>
      </w:r>
      <w:r w:rsidRPr="005B3346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Upon reception of the first UL grant from the target network, t</w:t>
      </w:r>
      <w:r w:rsidRPr="005B3346">
        <w:rPr>
          <w:rFonts w:ascii="Times New Roman" w:eastAsia="맑은 고딕" w:hAnsi="Times New Roman" w:hint="eastAsia"/>
          <w:b/>
          <w:sz w:val="22"/>
          <w:lang w:eastAsia="ko-KR"/>
        </w:rPr>
        <w:t xml:space="preserve">he PDCP entity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indicates the discard indication for the submitted PDCP PDUs to the RLC entity associated with the source network. </w:t>
      </w:r>
    </w:p>
    <w:p w14:paraId="504D1DAE" w14:textId="74100B11" w:rsidR="006B5689" w:rsidRPr="00692F91" w:rsidRDefault="006B5689" w:rsidP="007D79B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6B5689" w:rsidRPr="00692F91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F334C" w14:textId="77777777" w:rsidR="00AD57D7" w:rsidRDefault="00AD57D7">
      <w:r>
        <w:separator/>
      </w:r>
    </w:p>
  </w:endnote>
  <w:endnote w:type="continuationSeparator" w:id="0">
    <w:p w14:paraId="5842A957" w14:textId="77777777" w:rsidR="00AD57D7" w:rsidRDefault="00AD5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F2E9B" w14:textId="77777777" w:rsidR="00AD57D7" w:rsidRDefault="00AD57D7">
      <w:r>
        <w:separator/>
      </w:r>
    </w:p>
  </w:footnote>
  <w:footnote w:type="continuationSeparator" w:id="0">
    <w:p w14:paraId="745C3F8A" w14:textId="77777777" w:rsidR="00AD57D7" w:rsidRDefault="00AD5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7"/>
        </w:tabs>
        <w:ind w:left="1427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1653"/>
    <w:multiLevelType w:val="hybridMultilevel"/>
    <w:tmpl w:val="F8765C16"/>
    <w:lvl w:ilvl="0" w:tplc="A5F646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9655DD"/>
    <w:multiLevelType w:val="hybridMultilevel"/>
    <w:tmpl w:val="D014370C"/>
    <w:lvl w:ilvl="0" w:tplc="A42803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F7C8F"/>
    <w:multiLevelType w:val="hybridMultilevel"/>
    <w:tmpl w:val="A8788800"/>
    <w:lvl w:ilvl="0" w:tplc="B2D0718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1AC3180"/>
    <w:multiLevelType w:val="hybridMultilevel"/>
    <w:tmpl w:val="48740B4E"/>
    <w:lvl w:ilvl="0" w:tplc="A11C37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5EF2C1F"/>
    <w:multiLevelType w:val="hybridMultilevel"/>
    <w:tmpl w:val="64EC099E"/>
    <w:lvl w:ilvl="0" w:tplc="64B26DF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50838"/>
    <w:multiLevelType w:val="hybridMultilevel"/>
    <w:tmpl w:val="82DC94C8"/>
    <w:lvl w:ilvl="0" w:tplc="0EEE07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4"/>
  </w:num>
  <w:num w:numId="11">
    <w:abstractNumId w:val="13"/>
  </w:num>
  <w:num w:numId="12">
    <w:abstractNumId w:val="11"/>
  </w:num>
  <w:num w:numId="13">
    <w:abstractNumId w:val="2"/>
  </w:num>
  <w:num w:numId="14">
    <w:abstractNumId w:val="1"/>
  </w:num>
  <w:num w:numId="15">
    <w:abstractNumId w:val="12"/>
  </w:num>
  <w:num w:numId="1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196"/>
    <w:rsid w:val="00002A37"/>
    <w:rsid w:val="00002BF6"/>
    <w:rsid w:val="00002C43"/>
    <w:rsid w:val="00003368"/>
    <w:rsid w:val="00003B66"/>
    <w:rsid w:val="000040DA"/>
    <w:rsid w:val="000043B5"/>
    <w:rsid w:val="000045EC"/>
    <w:rsid w:val="00004EBF"/>
    <w:rsid w:val="00006446"/>
    <w:rsid w:val="000067C7"/>
    <w:rsid w:val="00006896"/>
    <w:rsid w:val="00007CDC"/>
    <w:rsid w:val="00010EF7"/>
    <w:rsid w:val="00011676"/>
    <w:rsid w:val="00011B28"/>
    <w:rsid w:val="00011CEB"/>
    <w:rsid w:val="00012328"/>
    <w:rsid w:val="00012CBC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6CB"/>
    <w:rsid w:val="00027939"/>
    <w:rsid w:val="00027A0F"/>
    <w:rsid w:val="00031147"/>
    <w:rsid w:val="00031814"/>
    <w:rsid w:val="00031FE8"/>
    <w:rsid w:val="000322B8"/>
    <w:rsid w:val="000324A9"/>
    <w:rsid w:val="000325B8"/>
    <w:rsid w:val="00032B77"/>
    <w:rsid w:val="00032D51"/>
    <w:rsid w:val="000334C0"/>
    <w:rsid w:val="00033B56"/>
    <w:rsid w:val="00033C69"/>
    <w:rsid w:val="000344B0"/>
    <w:rsid w:val="00034C15"/>
    <w:rsid w:val="0003661B"/>
    <w:rsid w:val="000366C7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476FC"/>
    <w:rsid w:val="000514BE"/>
    <w:rsid w:val="00051E3B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0F5B"/>
    <w:rsid w:val="000616E7"/>
    <w:rsid w:val="00063B96"/>
    <w:rsid w:val="0006487E"/>
    <w:rsid w:val="00064ED5"/>
    <w:rsid w:val="00065E1A"/>
    <w:rsid w:val="0007029D"/>
    <w:rsid w:val="00070626"/>
    <w:rsid w:val="000715C7"/>
    <w:rsid w:val="00071942"/>
    <w:rsid w:val="00071BAE"/>
    <w:rsid w:val="00072622"/>
    <w:rsid w:val="0007287F"/>
    <w:rsid w:val="00073504"/>
    <w:rsid w:val="000739F5"/>
    <w:rsid w:val="00074B82"/>
    <w:rsid w:val="000759BE"/>
    <w:rsid w:val="000771EB"/>
    <w:rsid w:val="00077E5F"/>
    <w:rsid w:val="000802FF"/>
    <w:rsid w:val="0008036A"/>
    <w:rsid w:val="000806D8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49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4E79"/>
    <w:rsid w:val="000B58C3"/>
    <w:rsid w:val="000B61E9"/>
    <w:rsid w:val="000B7594"/>
    <w:rsid w:val="000B77FF"/>
    <w:rsid w:val="000B7900"/>
    <w:rsid w:val="000B7A34"/>
    <w:rsid w:val="000B7BAF"/>
    <w:rsid w:val="000B7EDF"/>
    <w:rsid w:val="000C165A"/>
    <w:rsid w:val="000C21A4"/>
    <w:rsid w:val="000C21B4"/>
    <w:rsid w:val="000C2E19"/>
    <w:rsid w:val="000C3C4B"/>
    <w:rsid w:val="000C3D91"/>
    <w:rsid w:val="000C4344"/>
    <w:rsid w:val="000C5B3C"/>
    <w:rsid w:val="000C6AFB"/>
    <w:rsid w:val="000D0D07"/>
    <w:rsid w:val="000D1540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215"/>
    <w:rsid w:val="000E5E2C"/>
    <w:rsid w:val="000E6C55"/>
    <w:rsid w:val="000E765D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D85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348"/>
    <w:rsid w:val="00104C98"/>
    <w:rsid w:val="00105673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0AF"/>
    <w:rsid w:val="001308B0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55C5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4DF8"/>
    <w:rsid w:val="00165370"/>
    <w:rsid w:val="001659C1"/>
    <w:rsid w:val="00165C2D"/>
    <w:rsid w:val="001665CF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5F34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5C91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7AE"/>
    <w:rsid w:val="001C6AEA"/>
    <w:rsid w:val="001C7017"/>
    <w:rsid w:val="001D1AAA"/>
    <w:rsid w:val="001D38A8"/>
    <w:rsid w:val="001D4D90"/>
    <w:rsid w:val="001D51BA"/>
    <w:rsid w:val="001D6342"/>
    <w:rsid w:val="001D6A4D"/>
    <w:rsid w:val="001D6D53"/>
    <w:rsid w:val="001D70FC"/>
    <w:rsid w:val="001E0185"/>
    <w:rsid w:val="001E09EE"/>
    <w:rsid w:val="001E2C29"/>
    <w:rsid w:val="001E442A"/>
    <w:rsid w:val="001E47C6"/>
    <w:rsid w:val="001E5394"/>
    <w:rsid w:val="001E5712"/>
    <w:rsid w:val="001E58E2"/>
    <w:rsid w:val="001E594F"/>
    <w:rsid w:val="001E6583"/>
    <w:rsid w:val="001E79EA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75C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1C9A"/>
    <w:rsid w:val="00212C48"/>
    <w:rsid w:val="002134D0"/>
    <w:rsid w:val="00214627"/>
    <w:rsid w:val="00214740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573"/>
    <w:rsid w:val="0024177A"/>
    <w:rsid w:val="0024275B"/>
    <w:rsid w:val="0024284B"/>
    <w:rsid w:val="00242EBB"/>
    <w:rsid w:val="002435B3"/>
    <w:rsid w:val="002444E4"/>
    <w:rsid w:val="002458EB"/>
    <w:rsid w:val="002468FE"/>
    <w:rsid w:val="00247046"/>
    <w:rsid w:val="002479EC"/>
    <w:rsid w:val="00247A7E"/>
    <w:rsid w:val="00247CD9"/>
    <w:rsid w:val="002500C8"/>
    <w:rsid w:val="002509BC"/>
    <w:rsid w:val="00251748"/>
    <w:rsid w:val="00251A44"/>
    <w:rsid w:val="00251B23"/>
    <w:rsid w:val="0025234C"/>
    <w:rsid w:val="002528E7"/>
    <w:rsid w:val="00253EE2"/>
    <w:rsid w:val="0025469A"/>
    <w:rsid w:val="002551A2"/>
    <w:rsid w:val="00256212"/>
    <w:rsid w:val="00256D1D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4B3"/>
    <w:rsid w:val="002706A5"/>
    <w:rsid w:val="002706C4"/>
    <w:rsid w:val="00270B03"/>
    <w:rsid w:val="00270BFA"/>
    <w:rsid w:val="0027144F"/>
    <w:rsid w:val="00271F3A"/>
    <w:rsid w:val="00273278"/>
    <w:rsid w:val="002737F4"/>
    <w:rsid w:val="00274158"/>
    <w:rsid w:val="002743DB"/>
    <w:rsid w:val="0027519B"/>
    <w:rsid w:val="00275F04"/>
    <w:rsid w:val="00276C11"/>
    <w:rsid w:val="00277050"/>
    <w:rsid w:val="0027738C"/>
    <w:rsid w:val="00277737"/>
    <w:rsid w:val="0027796B"/>
    <w:rsid w:val="00277E0F"/>
    <w:rsid w:val="002805F5"/>
    <w:rsid w:val="00280751"/>
    <w:rsid w:val="00281024"/>
    <w:rsid w:val="002818AE"/>
    <w:rsid w:val="0028280A"/>
    <w:rsid w:val="00282A64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55EC"/>
    <w:rsid w:val="00296227"/>
    <w:rsid w:val="00296D54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3E8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A78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597"/>
    <w:rsid w:val="002D7637"/>
    <w:rsid w:val="002E01A5"/>
    <w:rsid w:val="002E0AE1"/>
    <w:rsid w:val="002E17F2"/>
    <w:rsid w:val="002E2543"/>
    <w:rsid w:val="002E279D"/>
    <w:rsid w:val="002E2B27"/>
    <w:rsid w:val="002E3349"/>
    <w:rsid w:val="002E488C"/>
    <w:rsid w:val="002E5830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0D8D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3D7"/>
    <w:rsid w:val="00307463"/>
    <w:rsid w:val="00307BA1"/>
    <w:rsid w:val="003100DD"/>
    <w:rsid w:val="00310828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864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7D1"/>
    <w:rsid w:val="00335858"/>
    <w:rsid w:val="003359A5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FC8"/>
    <w:rsid w:val="00344B6B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4D70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0FCD"/>
    <w:rsid w:val="00391A6F"/>
    <w:rsid w:val="00391BF9"/>
    <w:rsid w:val="00392192"/>
    <w:rsid w:val="003939FF"/>
    <w:rsid w:val="00393A89"/>
    <w:rsid w:val="0039535C"/>
    <w:rsid w:val="003967A1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78B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3F0"/>
    <w:rsid w:val="003C48D1"/>
    <w:rsid w:val="003C5232"/>
    <w:rsid w:val="003C55F1"/>
    <w:rsid w:val="003C5882"/>
    <w:rsid w:val="003C6BFF"/>
    <w:rsid w:val="003C7806"/>
    <w:rsid w:val="003D022F"/>
    <w:rsid w:val="003D034B"/>
    <w:rsid w:val="003D0620"/>
    <w:rsid w:val="003D086B"/>
    <w:rsid w:val="003D109F"/>
    <w:rsid w:val="003D1200"/>
    <w:rsid w:val="003D1C43"/>
    <w:rsid w:val="003D2313"/>
    <w:rsid w:val="003D2478"/>
    <w:rsid w:val="003D2FC4"/>
    <w:rsid w:val="003D3303"/>
    <w:rsid w:val="003D391C"/>
    <w:rsid w:val="003D3C45"/>
    <w:rsid w:val="003D54F4"/>
    <w:rsid w:val="003D5B1F"/>
    <w:rsid w:val="003D63FE"/>
    <w:rsid w:val="003D68B2"/>
    <w:rsid w:val="003E0901"/>
    <w:rsid w:val="003E15FA"/>
    <w:rsid w:val="003E1F76"/>
    <w:rsid w:val="003E307E"/>
    <w:rsid w:val="003E3AF9"/>
    <w:rsid w:val="003E4B1C"/>
    <w:rsid w:val="003E53F1"/>
    <w:rsid w:val="003E55E4"/>
    <w:rsid w:val="003E5844"/>
    <w:rsid w:val="003E60E1"/>
    <w:rsid w:val="003E74E3"/>
    <w:rsid w:val="003E7AFC"/>
    <w:rsid w:val="003E7F77"/>
    <w:rsid w:val="003F05B5"/>
    <w:rsid w:val="003F05C7"/>
    <w:rsid w:val="003F0AFD"/>
    <w:rsid w:val="003F0C9B"/>
    <w:rsid w:val="003F0F46"/>
    <w:rsid w:val="003F111A"/>
    <w:rsid w:val="003F1818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3BF"/>
    <w:rsid w:val="0042051E"/>
    <w:rsid w:val="0042058F"/>
    <w:rsid w:val="00421105"/>
    <w:rsid w:val="00422CCD"/>
    <w:rsid w:val="004242F4"/>
    <w:rsid w:val="00424FD3"/>
    <w:rsid w:val="00427248"/>
    <w:rsid w:val="00427D5A"/>
    <w:rsid w:val="00427E41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0088"/>
    <w:rsid w:val="00441A92"/>
    <w:rsid w:val="00441BE2"/>
    <w:rsid w:val="00441F16"/>
    <w:rsid w:val="0044368E"/>
    <w:rsid w:val="004439BE"/>
    <w:rsid w:val="00444395"/>
    <w:rsid w:val="004443AC"/>
    <w:rsid w:val="00444A6F"/>
    <w:rsid w:val="00444CAD"/>
    <w:rsid w:val="00444F56"/>
    <w:rsid w:val="00445F89"/>
    <w:rsid w:val="00446488"/>
    <w:rsid w:val="00447C0B"/>
    <w:rsid w:val="00450D4E"/>
    <w:rsid w:val="004511A2"/>
    <w:rsid w:val="00451340"/>
    <w:rsid w:val="004517AA"/>
    <w:rsid w:val="00452345"/>
    <w:rsid w:val="00452CAC"/>
    <w:rsid w:val="00453088"/>
    <w:rsid w:val="00453A31"/>
    <w:rsid w:val="004556FF"/>
    <w:rsid w:val="00455AB0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4E55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6338"/>
    <w:rsid w:val="004870AA"/>
    <w:rsid w:val="00487CE3"/>
    <w:rsid w:val="004908D8"/>
    <w:rsid w:val="00490D13"/>
    <w:rsid w:val="00492BC5"/>
    <w:rsid w:val="0049386C"/>
    <w:rsid w:val="00493BCA"/>
    <w:rsid w:val="00494C6D"/>
    <w:rsid w:val="004960B3"/>
    <w:rsid w:val="004964F1"/>
    <w:rsid w:val="00496F33"/>
    <w:rsid w:val="00497818"/>
    <w:rsid w:val="004A16BC"/>
    <w:rsid w:val="004A1EF1"/>
    <w:rsid w:val="004A263E"/>
    <w:rsid w:val="004A2B94"/>
    <w:rsid w:val="004A2F38"/>
    <w:rsid w:val="004A4738"/>
    <w:rsid w:val="004A51B7"/>
    <w:rsid w:val="004A5BE3"/>
    <w:rsid w:val="004A69F1"/>
    <w:rsid w:val="004A6B7F"/>
    <w:rsid w:val="004B10D2"/>
    <w:rsid w:val="004B1F8D"/>
    <w:rsid w:val="004B1FA2"/>
    <w:rsid w:val="004B32D0"/>
    <w:rsid w:val="004B4D25"/>
    <w:rsid w:val="004B52C7"/>
    <w:rsid w:val="004B6A22"/>
    <w:rsid w:val="004B766F"/>
    <w:rsid w:val="004B7C0C"/>
    <w:rsid w:val="004C125D"/>
    <w:rsid w:val="004C28E9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3AF4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39"/>
    <w:rsid w:val="004F2078"/>
    <w:rsid w:val="004F2557"/>
    <w:rsid w:val="004F2C09"/>
    <w:rsid w:val="004F36F0"/>
    <w:rsid w:val="004F3CCB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7B5"/>
    <w:rsid w:val="00523F2D"/>
    <w:rsid w:val="0052421F"/>
    <w:rsid w:val="005242F3"/>
    <w:rsid w:val="00524A05"/>
    <w:rsid w:val="00524D03"/>
    <w:rsid w:val="00525319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4C58"/>
    <w:rsid w:val="0054627B"/>
    <w:rsid w:val="005464C3"/>
    <w:rsid w:val="00546751"/>
    <w:rsid w:val="0054680D"/>
    <w:rsid w:val="00546963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0E27"/>
    <w:rsid w:val="0056121F"/>
    <w:rsid w:val="00561431"/>
    <w:rsid w:val="00561926"/>
    <w:rsid w:val="00561FB9"/>
    <w:rsid w:val="00562200"/>
    <w:rsid w:val="005627D9"/>
    <w:rsid w:val="00562F9B"/>
    <w:rsid w:val="005630E3"/>
    <w:rsid w:val="00563232"/>
    <w:rsid w:val="00563DE2"/>
    <w:rsid w:val="0056656C"/>
    <w:rsid w:val="005667D9"/>
    <w:rsid w:val="0057004C"/>
    <w:rsid w:val="005722F8"/>
    <w:rsid w:val="00572505"/>
    <w:rsid w:val="005727A8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2842"/>
    <w:rsid w:val="005B3346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696C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05B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22DD"/>
    <w:rsid w:val="006234A6"/>
    <w:rsid w:val="006235CA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1D57"/>
    <w:rsid w:val="006326D9"/>
    <w:rsid w:val="0063284C"/>
    <w:rsid w:val="006328B6"/>
    <w:rsid w:val="00633384"/>
    <w:rsid w:val="0063341E"/>
    <w:rsid w:val="0063507D"/>
    <w:rsid w:val="0063606C"/>
    <w:rsid w:val="006361B3"/>
    <w:rsid w:val="006361C5"/>
    <w:rsid w:val="00636398"/>
    <w:rsid w:val="006368D3"/>
    <w:rsid w:val="00636B2C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5C1F"/>
    <w:rsid w:val="00656A92"/>
    <w:rsid w:val="00656B65"/>
    <w:rsid w:val="00656DDE"/>
    <w:rsid w:val="00657BA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67FBF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3E8"/>
    <w:rsid w:val="0068141F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2F91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2ED3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34B0"/>
    <w:rsid w:val="006B404B"/>
    <w:rsid w:val="006B50CF"/>
    <w:rsid w:val="006B5402"/>
    <w:rsid w:val="006B5689"/>
    <w:rsid w:val="006B5CD8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3F"/>
    <w:rsid w:val="006C3376"/>
    <w:rsid w:val="006C5EC9"/>
    <w:rsid w:val="006C6059"/>
    <w:rsid w:val="006C62A7"/>
    <w:rsid w:val="006C7522"/>
    <w:rsid w:val="006C7BD5"/>
    <w:rsid w:val="006D13DB"/>
    <w:rsid w:val="006D1A26"/>
    <w:rsid w:val="006D28FF"/>
    <w:rsid w:val="006D3328"/>
    <w:rsid w:val="006D3CDA"/>
    <w:rsid w:val="006D43CD"/>
    <w:rsid w:val="006D4BE6"/>
    <w:rsid w:val="006D4EB5"/>
    <w:rsid w:val="006D50A4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47C7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6644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17BE9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D94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47"/>
    <w:rsid w:val="00736B85"/>
    <w:rsid w:val="00736D7D"/>
    <w:rsid w:val="007400D0"/>
    <w:rsid w:val="0074070A"/>
    <w:rsid w:val="00740E58"/>
    <w:rsid w:val="00741147"/>
    <w:rsid w:val="00741BA6"/>
    <w:rsid w:val="00742C81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435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59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355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D79B7"/>
    <w:rsid w:val="007D7A36"/>
    <w:rsid w:val="007E02F7"/>
    <w:rsid w:val="007E037D"/>
    <w:rsid w:val="007E04A3"/>
    <w:rsid w:val="007E09EB"/>
    <w:rsid w:val="007E2B82"/>
    <w:rsid w:val="007E39CE"/>
    <w:rsid w:val="007E3CBE"/>
    <w:rsid w:val="007E4536"/>
    <w:rsid w:val="007E4610"/>
    <w:rsid w:val="007E4646"/>
    <w:rsid w:val="007E4715"/>
    <w:rsid w:val="007E4A4D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4E3"/>
    <w:rsid w:val="007F458C"/>
    <w:rsid w:val="007F4DC5"/>
    <w:rsid w:val="007F5A67"/>
    <w:rsid w:val="007F5B02"/>
    <w:rsid w:val="007F5DC0"/>
    <w:rsid w:val="007F6026"/>
    <w:rsid w:val="007F7023"/>
    <w:rsid w:val="00800979"/>
    <w:rsid w:val="0080139B"/>
    <w:rsid w:val="00801A88"/>
    <w:rsid w:val="00801F52"/>
    <w:rsid w:val="00802CF1"/>
    <w:rsid w:val="00803B3A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31F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1F5F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4CFD"/>
    <w:rsid w:val="0083536F"/>
    <w:rsid w:val="008363E6"/>
    <w:rsid w:val="008368E5"/>
    <w:rsid w:val="00836A6E"/>
    <w:rsid w:val="0083729A"/>
    <w:rsid w:val="008376AC"/>
    <w:rsid w:val="00837798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4E89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5EE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4F11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669"/>
    <w:rsid w:val="008A681F"/>
    <w:rsid w:val="008A77D8"/>
    <w:rsid w:val="008B0483"/>
    <w:rsid w:val="008B055D"/>
    <w:rsid w:val="008B120C"/>
    <w:rsid w:val="008B1314"/>
    <w:rsid w:val="008B14EB"/>
    <w:rsid w:val="008B1665"/>
    <w:rsid w:val="008B1B86"/>
    <w:rsid w:val="008B2B20"/>
    <w:rsid w:val="008B350B"/>
    <w:rsid w:val="008B3AF3"/>
    <w:rsid w:val="008B40BD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DC2"/>
    <w:rsid w:val="008D2F53"/>
    <w:rsid w:val="008D305A"/>
    <w:rsid w:val="008D34F1"/>
    <w:rsid w:val="008D39D8"/>
    <w:rsid w:val="008D3DD1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E7B5B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7B6"/>
    <w:rsid w:val="00900B41"/>
    <w:rsid w:val="009022B4"/>
    <w:rsid w:val="00902350"/>
    <w:rsid w:val="0090336B"/>
    <w:rsid w:val="0090373C"/>
    <w:rsid w:val="00904221"/>
    <w:rsid w:val="00904B75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759"/>
    <w:rsid w:val="009368F3"/>
    <w:rsid w:val="00936B55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6FF3"/>
    <w:rsid w:val="00947704"/>
    <w:rsid w:val="00947713"/>
    <w:rsid w:val="00950381"/>
    <w:rsid w:val="009505BB"/>
    <w:rsid w:val="009506E2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7B9"/>
    <w:rsid w:val="0096584A"/>
    <w:rsid w:val="009662D8"/>
    <w:rsid w:val="00971222"/>
    <w:rsid w:val="00971DDA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5DA4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067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69DF"/>
    <w:rsid w:val="009B7874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779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5385"/>
    <w:rsid w:val="009F6ACD"/>
    <w:rsid w:val="009F6C11"/>
    <w:rsid w:val="009F6F89"/>
    <w:rsid w:val="009F7C47"/>
    <w:rsid w:val="009F7F5B"/>
    <w:rsid w:val="00A00819"/>
    <w:rsid w:val="00A02B4C"/>
    <w:rsid w:val="00A048A8"/>
    <w:rsid w:val="00A04F49"/>
    <w:rsid w:val="00A069D1"/>
    <w:rsid w:val="00A07003"/>
    <w:rsid w:val="00A07217"/>
    <w:rsid w:val="00A07471"/>
    <w:rsid w:val="00A10AA3"/>
    <w:rsid w:val="00A11997"/>
    <w:rsid w:val="00A12039"/>
    <w:rsid w:val="00A125C0"/>
    <w:rsid w:val="00A1283B"/>
    <w:rsid w:val="00A12FF8"/>
    <w:rsid w:val="00A13E54"/>
    <w:rsid w:val="00A141C1"/>
    <w:rsid w:val="00A14C77"/>
    <w:rsid w:val="00A14C78"/>
    <w:rsid w:val="00A15697"/>
    <w:rsid w:val="00A158FD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3E49"/>
    <w:rsid w:val="00A24558"/>
    <w:rsid w:val="00A247D6"/>
    <w:rsid w:val="00A264A9"/>
    <w:rsid w:val="00A26DEC"/>
    <w:rsid w:val="00A272AC"/>
    <w:rsid w:val="00A27767"/>
    <w:rsid w:val="00A27785"/>
    <w:rsid w:val="00A30187"/>
    <w:rsid w:val="00A30E61"/>
    <w:rsid w:val="00A30FF0"/>
    <w:rsid w:val="00A311B6"/>
    <w:rsid w:val="00A316F9"/>
    <w:rsid w:val="00A32319"/>
    <w:rsid w:val="00A32DB5"/>
    <w:rsid w:val="00A33075"/>
    <w:rsid w:val="00A3309A"/>
    <w:rsid w:val="00A33EA1"/>
    <w:rsid w:val="00A3448A"/>
    <w:rsid w:val="00A35A6F"/>
    <w:rsid w:val="00A35D00"/>
    <w:rsid w:val="00A35EA7"/>
    <w:rsid w:val="00A36297"/>
    <w:rsid w:val="00A36AAB"/>
    <w:rsid w:val="00A3785C"/>
    <w:rsid w:val="00A3788F"/>
    <w:rsid w:val="00A415D2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4756C"/>
    <w:rsid w:val="00A511BA"/>
    <w:rsid w:val="00A51C88"/>
    <w:rsid w:val="00A51F6D"/>
    <w:rsid w:val="00A5293F"/>
    <w:rsid w:val="00A52E1D"/>
    <w:rsid w:val="00A52ED3"/>
    <w:rsid w:val="00A5300A"/>
    <w:rsid w:val="00A531D1"/>
    <w:rsid w:val="00A535B2"/>
    <w:rsid w:val="00A53A09"/>
    <w:rsid w:val="00A53AF7"/>
    <w:rsid w:val="00A5494F"/>
    <w:rsid w:val="00A567D4"/>
    <w:rsid w:val="00A56D9F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3F85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376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A17"/>
    <w:rsid w:val="00AA3DA2"/>
    <w:rsid w:val="00AA437B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54E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C78A4"/>
    <w:rsid w:val="00AD0AA3"/>
    <w:rsid w:val="00AD2A13"/>
    <w:rsid w:val="00AD3102"/>
    <w:rsid w:val="00AD3668"/>
    <w:rsid w:val="00AD3F94"/>
    <w:rsid w:val="00AD42BA"/>
    <w:rsid w:val="00AD4A5A"/>
    <w:rsid w:val="00AD4ACB"/>
    <w:rsid w:val="00AD5103"/>
    <w:rsid w:val="00AD57D7"/>
    <w:rsid w:val="00AD6017"/>
    <w:rsid w:val="00AD78F8"/>
    <w:rsid w:val="00AE08A6"/>
    <w:rsid w:val="00AE0AD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398"/>
    <w:rsid w:val="00B1350B"/>
    <w:rsid w:val="00B13EC9"/>
    <w:rsid w:val="00B1574E"/>
    <w:rsid w:val="00B157F9"/>
    <w:rsid w:val="00B16501"/>
    <w:rsid w:val="00B166D4"/>
    <w:rsid w:val="00B167F1"/>
    <w:rsid w:val="00B1792D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DD4"/>
    <w:rsid w:val="00B27E03"/>
    <w:rsid w:val="00B30929"/>
    <w:rsid w:val="00B32505"/>
    <w:rsid w:val="00B33BC9"/>
    <w:rsid w:val="00B347C8"/>
    <w:rsid w:val="00B34C1B"/>
    <w:rsid w:val="00B34EAA"/>
    <w:rsid w:val="00B35D04"/>
    <w:rsid w:val="00B35E79"/>
    <w:rsid w:val="00B372AA"/>
    <w:rsid w:val="00B37A56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6DB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56B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974C6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EDC"/>
    <w:rsid w:val="00BC0FDC"/>
    <w:rsid w:val="00BC11F5"/>
    <w:rsid w:val="00BC2F44"/>
    <w:rsid w:val="00BC3053"/>
    <w:rsid w:val="00BC3298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D67C2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9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A62"/>
    <w:rsid w:val="00C171A0"/>
    <w:rsid w:val="00C17244"/>
    <w:rsid w:val="00C21717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2AC1"/>
    <w:rsid w:val="00C34B75"/>
    <w:rsid w:val="00C36CF9"/>
    <w:rsid w:val="00C3719D"/>
    <w:rsid w:val="00C40A72"/>
    <w:rsid w:val="00C42078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B15"/>
    <w:rsid w:val="00C50E25"/>
    <w:rsid w:val="00C5271D"/>
    <w:rsid w:val="00C52C7A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20D2"/>
    <w:rsid w:val="00C628DA"/>
    <w:rsid w:val="00C63E63"/>
    <w:rsid w:val="00C64672"/>
    <w:rsid w:val="00C64F83"/>
    <w:rsid w:val="00C65928"/>
    <w:rsid w:val="00C66687"/>
    <w:rsid w:val="00C66915"/>
    <w:rsid w:val="00C70213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694"/>
    <w:rsid w:val="00C8486E"/>
    <w:rsid w:val="00C8735B"/>
    <w:rsid w:val="00C901A4"/>
    <w:rsid w:val="00C9027A"/>
    <w:rsid w:val="00C90530"/>
    <w:rsid w:val="00C9068E"/>
    <w:rsid w:val="00C9078C"/>
    <w:rsid w:val="00C90D7E"/>
    <w:rsid w:val="00C90D89"/>
    <w:rsid w:val="00C91296"/>
    <w:rsid w:val="00C92043"/>
    <w:rsid w:val="00C9378D"/>
    <w:rsid w:val="00C9394F"/>
    <w:rsid w:val="00C93C4B"/>
    <w:rsid w:val="00C940A7"/>
    <w:rsid w:val="00C944AB"/>
    <w:rsid w:val="00C94847"/>
    <w:rsid w:val="00C94E7F"/>
    <w:rsid w:val="00C956DB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189"/>
    <w:rsid w:val="00CA6751"/>
    <w:rsid w:val="00CA6855"/>
    <w:rsid w:val="00CA6F16"/>
    <w:rsid w:val="00CA7F24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0E27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097"/>
    <w:rsid w:val="00CE12DF"/>
    <w:rsid w:val="00CE1729"/>
    <w:rsid w:val="00CE285F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07025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170"/>
    <w:rsid w:val="00D13E4E"/>
    <w:rsid w:val="00D141BB"/>
    <w:rsid w:val="00D14AAC"/>
    <w:rsid w:val="00D15252"/>
    <w:rsid w:val="00D17058"/>
    <w:rsid w:val="00D17C33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4A1"/>
    <w:rsid w:val="00D266EE"/>
    <w:rsid w:val="00D3005B"/>
    <w:rsid w:val="00D30297"/>
    <w:rsid w:val="00D31425"/>
    <w:rsid w:val="00D32658"/>
    <w:rsid w:val="00D3431F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004B"/>
    <w:rsid w:val="00D50D24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CCA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39D3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482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3B"/>
    <w:rsid w:val="00D82865"/>
    <w:rsid w:val="00D840F4"/>
    <w:rsid w:val="00D84F01"/>
    <w:rsid w:val="00D858AB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A7A57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160"/>
    <w:rsid w:val="00DB377D"/>
    <w:rsid w:val="00DB3B99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2D8A"/>
    <w:rsid w:val="00DD3CC4"/>
    <w:rsid w:val="00DD4383"/>
    <w:rsid w:val="00DD4E2A"/>
    <w:rsid w:val="00DD50C9"/>
    <w:rsid w:val="00DD6007"/>
    <w:rsid w:val="00DD6DD2"/>
    <w:rsid w:val="00DE044D"/>
    <w:rsid w:val="00DE2C44"/>
    <w:rsid w:val="00DE3E82"/>
    <w:rsid w:val="00DE3E93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2FB4"/>
    <w:rsid w:val="00DF313E"/>
    <w:rsid w:val="00DF32C0"/>
    <w:rsid w:val="00DF37A0"/>
    <w:rsid w:val="00DF3A23"/>
    <w:rsid w:val="00DF45C1"/>
    <w:rsid w:val="00DF5D22"/>
    <w:rsid w:val="00DF66F4"/>
    <w:rsid w:val="00DF755B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27C5F"/>
    <w:rsid w:val="00E30B5A"/>
    <w:rsid w:val="00E3123D"/>
    <w:rsid w:val="00E31461"/>
    <w:rsid w:val="00E31D43"/>
    <w:rsid w:val="00E323EB"/>
    <w:rsid w:val="00E32608"/>
    <w:rsid w:val="00E34188"/>
    <w:rsid w:val="00E345CD"/>
    <w:rsid w:val="00E348F1"/>
    <w:rsid w:val="00E34B6E"/>
    <w:rsid w:val="00E3549F"/>
    <w:rsid w:val="00E35559"/>
    <w:rsid w:val="00E36472"/>
    <w:rsid w:val="00E3723A"/>
    <w:rsid w:val="00E37860"/>
    <w:rsid w:val="00E37CFE"/>
    <w:rsid w:val="00E40232"/>
    <w:rsid w:val="00E4252F"/>
    <w:rsid w:val="00E4284D"/>
    <w:rsid w:val="00E434A4"/>
    <w:rsid w:val="00E43B22"/>
    <w:rsid w:val="00E446F1"/>
    <w:rsid w:val="00E45C06"/>
    <w:rsid w:val="00E45E64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5792B"/>
    <w:rsid w:val="00E60D7C"/>
    <w:rsid w:val="00E61405"/>
    <w:rsid w:val="00E61875"/>
    <w:rsid w:val="00E61C6E"/>
    <w:rsid w:val="00E61D06"/>
    <w:rsid w:val="00E62CF9"/>
    <w:rsid w:val="00E63838"/>
    <w:rsid w:val="00E63A66"/>
    <w:rsid w:val="00E6435D"/>
    <w:rsid w:val="00E64434"/>
    <w:rsid w:val="00E65148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168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0D6B"/>
    <w:rsid w:val="00EA0E6B"/>
    <w:rsid w:val="00EA1C8B"/>
    <w:rsid w:val="00EA2577"/>
    <w:rsid w:val="00EA2A4B"/>
    <w:rsid w:val="00EA3322"/>
    <w:rsid w:val="00EA360E"/>
    <w:rsid w:val="00EA47DA"/>
    <w:rsid w:val="00EA4930"/>
    <w:rsid w:val="00EA4D1E"/>
    <w:rsid w:val="00EA53C7"/>
    <w:rsid w:val="00EA59F9"/>
    <w:rsid w:val="00EA5E4F"/>
    <w:rsid w:val="00EA62E0"/>
    <w:rsid w:val="00EA685A"/>
    <w:rsid w:val="00EA6E7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161"/>
    <w:rsid w:val="00EB3862"/>
    <w:rsid w:val="00EB4EA2"/>
    <w:rsid w:val="00EB4F09"/>
    <w:rsid w:val="00EB500D"/>
    <w:rsid w:val="00EB52A3"/>
    <w:rsid w:val="00EB5A27"/>
    <w:rsid w:val="00EB61E0"/>
    <w:rsid w:val="00EC05D4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0675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08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4FBB"/>
    <w:rsid w:val="00F05260"/>
    <w:rsid w:val="00F0528D"/>
    <w:rsid w:val="00F0555B"/>
    <w:rsid w:val="00F05F47"/>
    <w:rsid w:val="00F06C67"/>
    <w:rsid w:val="00F06DFD"/>
    <w:rsid w:val="00F071D1"/>
    <w:rsid w:val="00F0735F"/>
    <w:rsid w:val="00F07533"/>
    <w:rsid w:val="00F07F90"/>
    <w:rsid w:val="00F1019D"/>
    <w:rsid w:val="00F10629"/>
    <w:rsid w:val="00F11842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27D6E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55B8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0C67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1C1"/>
    <w:rsid w:val="00F64C2B"/>
    <w:rsid w:val="00F64E18"/>
    <w:rsid w:val="00F651BE"/>
    <w:rsid w:val="00F66240"/>
    <w:rsid w:val="00F675C9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B8A"/>
    <w:rsid w:val="00F76EFA"/>
    <w:rsid w:val="00F7740B"/>
    <w:rsid w:val="00F804BE"/>
    <w:rsid w:val="00F81433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C8F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6CB8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BD8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6B4"/>
    <w:rsid w:val="00FC4AD0"/>
    <w:rsid w:val="00FC7429"/>
    <w:rsid w:val="00FD018B"/>
    <w:rsid w:val="00FD0409"/>
    <w:rsid w:val="00FD07F6"/>
    <w:rsid w:val="00FD1EC8"/>
    <w:rsid w:val="00FD2953"/>
    <w:rsid w:val="00FD2A83"/>
    <w:rsid w:val="00FD3C68"/>
    <w:rsid w:val="00FD3E4E"/>
    <w:rsid w:val="00FD3FB3"/>
    <w:rsid w:val="00FD47ED"/>
    <w:rsid w:val="00FD5485"/>
    <w:rsid w:val="00FD74DB"/>
    <w:rsid w:val="00FD7660"/>
    <w:rsid w:val="00FD7F2E"/>
    <w:rsid w:val="00FE0655"/>
    <w:rsid w:val="00FE068A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04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uiPriority w:val="99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uiPriority w:val="99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uiPriority w:val="99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uiPriority w:val="39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sid w:val="00904B75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sid w:val="00904B75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2D08201-C784-479C-8A62-591462D3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10</cp:revision>
  <cp:lastPrinted>2017-09-25T07:27:00Z</cp:lastPrinted>
  <dcterms:created xsi:type="dcterms:W3CDTF">2019-11-06T00:31:00Z</dcterms:created>
  <dcterms:modified xsi:type="dcterms:W3CDTF">2020-02-14T04:23:00Z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